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LAENULEPING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Заимодавец: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Elukoht / juriidiline aadress: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/>
      </w:pPr>
      <w:r>
        <w:t xml:space="preserve">Расчётный счёт (IBAN): __________________________</w:t>
      </w:r>
    </w:p>
    <w:p>
      <w:pPr>
        <w:spacing w:after="60" w:before="80"/>
      </w:pPr>
      <w:r>
        <w:rPr>
          <w:b/>
          <w:bCs/>
        </w:rPr>
        <w:t xml:space="preserve">Заёмщик: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Elukoht / juriidiline aadress: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/>
      </w:pPr>
      <w:r>
        <w:t xml:space="preserve">Расчётный счёт laenu saamiseks (IBAN): __________________________</w:t>
      </w:r>
    </w:p>
    <w:p>
      <w:pPr>
        <w:spacing w:after="60" w:before="120"/>
      </w:pPr>
      <w:r>
        <w:rPr>
          <w:b/>
          <w:bCs/>
        </w:rPr>
        <w:t xml:space="preserve">1. Laenusumma</w:t>
      </w:r>
    </w:p>
    <w:p>
      <w:pPr>
        <w:spacing w:after="60"/>
      </w:pPr>
      <w:r>
        <w:t xml:space="preserve">Laenusumma (numbritega, eurot): __________________________</w:t>
      </w:r>
    </w:p>
    <w:p>
      <w:pPr>
        <w:spacing w:after="60"/>
      </w:pPr>
      <w:r>
        <w:t xml:space="preserve">Laenusumma (sõnadega): __________________________</w:t>
      </w:r>
    </w:p>
    <w:p>
      <w:pPr>
        <w:spacing w:after="160" w:line="300"/>
        <w:jc w:val="both"/>
      </w:pPr>
      <w:r>
        <w:t xml:space="preserve">Laenuandja kohustub andma Laenusaajale eelnimetatud laenusumma ja Laenusaaja kohustub selle samasuguses vääringus tagasi maksma согласно käesoleva lepingu tingimustele.</w:t>
      </w:r>
    </w:p>
    <w:p>
      <w:pPr>
        <w:spacing w:after="60" w:before="120"/>
      </w:pPr>
      <w:r>
        <w:rPr>
          <w:b/>
          <w:bCs/>
        </w:rPr>
        <w:t xml:space="preserve">2. Laenu üleandmise viis ja kuupäev</w:t>
      </w:r>
    </w:p>
    <w:p>
      <w:pPr>
        <w:spacing w:after="60"/>
      </w:pPr>
      <w:r>
        <w:t xml:space="preserve">Üleandmise viis (pangaülekanne / sularaha): __________________________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160" w:line="300"/>
        <w:jc w:val="both"/>
      </w:pPr>
      <w:r>
        <w:t xml:space="preserve">Sularahas üleandmise korral kinnitavad Pooled allkirjadega laenusumma kättesaamise käesoleva lepingu lõpus eraldi reaga. Pangaülekande korral loetakse laen üleantuks selle Laenusaaja kontole laekumise hetkest.</w:t>
      </w:r>
    </w:p>
    <w:p>
      <w:pPr>
        <w:spacing w:after="60" w:before="120"/>
      </w:pPr>
      <w:r>
        <w:rPr>
          <w:b/>
          <w:bCs/>
        </w:rPr>
        <w:t xml:space="preserve">3. Tagasimakse tähtaeg</w:t>
      </w:r>
    </w:p>
    <w:p>
      <w:pPr>
        <w:spacing w:after="60"/>
      </w:pPr>
      <w:r>
        <w:t xml:space="preserve">Tagasimakse tähtaeg (kuupäev): __________________________</w:t>
      </w:r>
    </w:p>
    <w:p>
      <w:pPr>
        <w:spacing w:after="60"/>
      </w:pPr>
      <w:r>
        <w:t xml:space="preserve">Tagasimakse viis: [ÜHEKORDSELT / OSAMAKSETENA GRAAFIKU JÄRGI]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Kui valite osamakseid graafiku järgi, vormistage tagasimakse graafik eraldi lepingu lisana (vt. laenu-tagasimakse-graafik vorm).</w:t>
      </w:r>
    </w:p>
    <w:p>
      <w:pPr>
        <w:spacing w:after="60" w:before="120"/>
      </w:pPr>
      <w:r>
        <w:rPr>
          <w:b/>
          <w:bCs/>
        </w:rPr>
        <w:t xml:space="preserve">4. Intress</w:t>
      </w:r>
    </w:p>
    <w:p>
      <w:pPr>
        <w:spacing w:after="60"/>
      </w:pPr>
      <w:r>
        <w:t xml:space="preserve">Intressi määr: _____________________ % aastas (või 0%, kui intressita)</w:t>
      </w:r>
    </w:p>
    <w:p>
      <w:pPr>
        <w:spacing w:after="60"/>
      </w:pPr>
      <w:r>
        <w:t xml:space="preserve">Intressi arvestamise alus: tegelik laenujääk</w:t>
      </w:r>
    </w:p>
    <w:p>
      <w:pPr>
        <w:spacing w:after="60"/>
      </w:pPr>
      <w:r>
        <w:t xml:space="preserve">Intressi tasumise sagedus: [KORD KUUS / KVARTALIS / AASTAS / LAENU TAGASIMAKSEL]</w:t>
      </w:r>
    </w:p>
    <w:p>
      <w:pPr>
        <w:spacing w:after="160" w:line="300"/>
        <w:jc w:val="both"/>
      </w:pPr>
      <w:r>
        <w:t xml:space="preserve">Intressi nõue on lubatud ainult Poolte kirjalikul kokkuleppel (VÕS § 397). Kui intressi ei ole eraldi kokku lepitud, loetakse laen intressivabaks.</w:t>
      </w:r>
    </w:p>
    <w:p>
      <w:pPr>
        <w:spacing w:after="60" w:before="120"/>
      </w:pPr>
      <w:r>
        <w:rPr>
          <w:b/>
          <w:bCs/>
        </w:rPr>
        <w:t xml:space="preserve">5. Viivis tähtaja ületamisel</w:t>
      </w:r>
    </w:p>
    <w:p>
      <w:pPr>
        <w:spacing w:after="60"/>
      </w:pPr>
      <w:r>
        <w:t xml:space="preserve">Viivise määr: _____________________ % päevas tähtaegselt tasumata summalt</w:t>
      </w:r>
    </w:p>
    <w:p>
      <w:pPr>
        <w:spacing w:after="160" w:line="300"/>
        <w:jc w:val="both"/>
      </w:pPr>
      <w:r>
        <w:t xml:space="preserve">Tähtaegselt tasumata laenuosalt ja intressilt on Laenuandjal õigus nõuda viivist eelnimetatud määras. Eraisikute vahel ei ole viivise määral seaduses kindlat ülempiiri, kuid see peab olema mõistlik ja mitte ülemäärane.</w:t>
      </w:r>
    </w:p>
    <w:p>
      <w:pPr>
        <w:spacing w:after="60" w:before="120"/>
      </w:pPr>
      <w:r>
        <w:rPr>
          <w:b/>
          <w:bCs/>
        </w:rPr>
        <w:t xml:space="preserve">6. Tagatised (kui kokku lepitud)</w:t>
      </w:r>
    </w:p>
    <w:p>
      <w:pPr>
        <w:spacing w:after="160" w:line="300"/>
        <w:jc w:val="both"/>
      </w:pPr>
      <w:r>
        <w:t xml:space="preserve">Laenu tagasimaksmise tagatiseks on järgmised tagatised: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Tagatisteks võivad olla: käendus, pant, hüpoteek, kindlustus, kolmanda isiku garantii. Hüpoteek vajab notariaalset tõestust ja kannet kinnistusraamatusse.</w:t>
      </w:r>
    </w:p>
    <w:p>
      <w:pPr>
        <w:spacing w:after="60" w:before="120"/>
      </w:pPr>
      <w:r>
        <w:rPr>
          <w:b/>
          <w:bCs/>
        </w:rPr>
        <w:t xml:space="preserve">7. Ennetähtaegne tagasimaksmine</w:t>
      </w:r>
    </w:p>
    <w:p>
      <w:pPr>
        <w:spacing w:after="160" w:line="300"/>
        <w:jc w:val="both"/>
      </w:pPr>
      <w:r>
        <w:t xml:space="preserve">Laenusaajal on õigus laen ennetähtaegselt tagasi maksta täies ulatuses või osaliselt, teatades sellest Laenuandjale vähemalt 7 päeva ette. Ennetähtaegse tagasimaksmise korral arvestatakse intressi ainult tegeliku laenukasutuse perioodi eest.</w:t>
      </w:r>
    </w:p>
    <w:p>
      <w:pPr>
        <w:spacing w:after="60" w:before="120"/>
      </w:pPr>
      <w:r>
        <w:rPr>
          <w:b/>
          <w:bCs/>
        </w:rPr>
        <w:t xml:space="preserve">8. Расторжение договора ja kohene tagasinõue</w:t>
      </w:r>
    </w:p>
    <w:p>
      <w:pPr>
        <w:spacing w:after="160" w:line="300"/>
        <w:jc w:val="both"/>
      </w:pPr>
      <w:r>
        <w:t xml:space="preserve">Laenuandjal on õigus käesolev leping erakorraliselt lõpetada ja kogu laen koos intressidega koheselt tagasi nõuda järgmistel juhtudel:</w:t>
      </w:r>
    </w:p>
    <w:p>
      <w:pPr>
        <w:spacing w:after="60" w:line="300"/>
      </w:pPr>
      <w:r>
        <w:t xml:space="preserve">•  Laenusaaja viivitab maksete tasumisega rohkem kui 30 päeva</w:t>
      </w:r>
    </w:p>
    <w:p>
      <w:pPr>
        <w:spacing w:after="60" w:line="300"/>
      </w:pPr>
      <w:r>
        <w:t xml:space="preserve">•  Laenusaaja on esitanud lepingu sõlmimisel olulisi valeandmeid</w:t>
      </w:r>
    </w:p>
    <w:p>
      <w:pPr>
        <w:spacing w:after="60" w:line="300"/>
      </w:pPr>
      <w:r>
        <w:t xml:space="preserve">•  Laenusaaja vastu on algatatud pankrotimenetlus või täitemenetlus</w:t>
      </w:r>
    </w:p>
    <w:p>
      <w:pPr>
        <w:spacing w:after="60" w:line="300"/>
      </w:pPr>
      <w:r>
        <w:t xml:space="preserve">•  Laenusaaja rikub muid lepingu olulisi tingimusi ja ei kõrvalda rikkumist 14 päeva jooksul Laenuandja vastava teate saamisest</w:t>
      </w:r>
    </w:p>
    <w:p>
      <w:pPr>
        <w:spacing w:after="60" w:before="120"/>
      </w:pPr>
      <w:r>
        <w:rPr>
          <w:b/>
          <w:bCs/>
        </w:rPr>
        <w:t xml:space="preserve">9. Lõppsätted</w:t>
      </w:r>
    </w:p>
    <w:p>
      <w:pPr>
        <w:spacing w:after="60" w:line="300"/>
      </w:pPr>
      <w:r>
        <w:t xml:space="preserve">•  Leping jõustub allkirjastamise hetkest</w:t>
      </w:r>
    </w:p>
    <w:p>
      <w:pPr>
        <w:spacing w:after="60" w:line="300"/>
      </w:pPr>
      <w:r>
        <w:t xml:space="preserve">•  Lepingu muudatused vormistatakse kirjalikult lisana</w:t>
      </w:r>
    </w:p>
    <w:p>
      <w:pPr>
        <w:spacing w:after="60" w:line="300"/>
      </w:pPr>
      <w:r>
        <w:t xml:space="preserve">•  Vaidlused lahendatakse läbirääkimiste teel, vastasel juhul Eesti Vabariigi kohtus</w:t>
      </w:r>
    </w:p>
    <w:p>
      <w:pPr>
        <w:spacing w:after="60" w:line="300"/>
      </w:pPr>
      <w:r>
        <w:t xml:space="preserve">•  Lepingule kohaldatakse Eesti Vabariigi õigust</w:t>
      </w:r>
    </w:p>
    <w:p>
      <w:pPr>
        <w:spacing w:after="60" w:line="300"/>
      </w:pPr>
      <w:r>
        <w:t xml:space="preserve">•  Leping on koostatud kahes võrdse õigusjõuga eksemplaris, üks kummalegi Poolele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OLULINE: Käesolev vorm sobib eraisikute vahelisele ja äriühingu sisesele (omanik ↔ OÜ) laenule. Kui laenuandjaks on krediidiasutus või isik, kes annab laene kutsetegevuses, ning laenusaajaks on tarbija — kohaldub tarbijakrediidiseadus (VÕS § 402+) ja antud mall ei sobi. Suurte summade puhul (&gt;10 000 €) soovitame notariaalset vormistust.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Заимодавец:</w:t>
      </w:r>
      <w:r>
        <w:t xml:space="preserve">	</w:t>
      </w:r>
      <w:r>
        <w:rPr>
          <w:b/>
          <w:bCs/>
        </w:rPr>
        <w:t xml:space="preserve">Заёмщик: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60" w:before="120"/>
      </w:pPr>
      <w:r>
        <w:rPr>
          <w:b/>
          <w:bCs/>
        </w:rPr>
        <w:t xml:space="preserve">Sularaha üleandmise kinnitus (kui kohaldatav)</w:t>
      </w:r>
    </w:p>
    <w:p>
      <w:pPr>
        <w:spacing w:after="160" w:line="300"/>
        <w:jc w:val="both"/>
      </w:pPr>
      <w:r>
        <w:t xml:space="preserve">Kinnitan, et olen käesoleva lepingu alusel saanud Laenuandjalt sularahas laenusumma _____________________ eurot kuupäeval _____________________.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займа</dc:title>
  <dc:creator>dokud.ee</dc:creator>
  <dc:description>laenuleping-ru</dc:description>
  <cp:lastModifiedBy>Un-named</cp:lastModifiedBy>
  <cp:revision>1</cp:revision>
  <dcterms:created xsi:type="dcterms:W3CDTF">2026-05-25T12:56:17.345Z</dcterms:created>
  <dcterms:modified xsi:type="dcterms:W3CDTF">2026-05-25T12:56:17.345Z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