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SALES-PURCHASE AGREEMENT</w:t>
      </w:r>
    </w:p>
    <w:p>
      <w:pPr>
        <w:spacing w:after="200"/>
        <w:jc w:val="center"/>
      </w:pPr>
      <w:r>
        <w:rPr>
          <w:color w:val="444444"/>
          <w:sz w:val="20"/>
          <w:szCs w:val="20"/>
        </w:rPr>
        <w:t xml:space="preserve">Ostu-müügileping — for movable goods. Governed by Estonian VÕS § 208-237.</w:t>
      </w:r>
    </w:p>
    <w:p>
      <w:r>
        <w:t xml:space="preserve"/>
      </w:r>
    </w:p>
    <w:p>
      <w:pPr>
        <w:spacing w:after="160" w:line="300"/>
        <w:jc w:val="both"/>
      </w:pPr>
      <w:r>
        <w:t xml:space="preserve">⚠️ NOTICE: This template is for movable goods (vehicles, equipment, furniture, electronics, IP rights). For REAL ESTATE — notarization is mandatory under Estonian Law of Property (AÕS § 119). Do not use this template for property sales.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SELLER:</w:t>
      </w:r>
    </w:p>
    <w:p>
      <w:pPr>
        <w:spacing w:after="60"/>
      </w:pPr>
      <w:r>
        <w:t xml:space="preserve">Full name / company: __________________________</w:t>
      </w:r>
    </w:p>
    <w:p>
      <w:pPr>
        <w:spacing w:after="60"/>
      </w:pPr>
      <w:r>
        <w:t xml:space="preserve">Personal ID / registry code: __________________________</w:t>
      </w:r>
    </w:p>
    <w:p>
      <w:pPr>
        <w:spacing w:after="60"/>
      </w:pPr>
      <w:r>
        <w:t xml:space="preserve">Address: __________________________</w:t>
      </w:r>
    </w:p>
    <w:p>
      <w:pPr>
        <w:spacing w:after="60"/>
      </w:pPr>
      <w:r>
        <w:t xml:space="preserve">Contact (phone / email): __________________________</w:t>
      </w:r>
    </w:p>
    <w:p>
      <w:pPr>
        <w:spacing w:after="60"/>
      </w:pPr>
      <w:r>
        <w:t xml:space="preserve">Bank account (IBAN, for payment):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BUYER:</w:t>
      </w:r>
    </w:p>
    <w:p>
      <w:pPr>
        <w:spacing w:after="60"/>
      </w:pPr>
      <w:r>
        <w:t xml:space="preserve">Full name / company: __________________________</w:t>
      </w:r>
    </w:p>
    <w:p>
      <w:pPr>
        <w:spacing w:after="60"/>
      </w:pPr>
      <w:r>
        <w:t xml:space="preserve">Personal ID / registry code: __________________________</w:t>
      </w:r>
    </w:p>
    <w:p>
      <w:pPr>
        <w:spacing w:after="60"/>
      </w:pPr>
      <w:r>
        <w:t xml:space="preserve">Address: __________________________</w:t>
      </w:r>
    </w:p>
    <w:p>
      <w:pPr>
        <w:spacing w:after="60"/>
      </w:pPr>
      <w:r>
        <w:t xml:space="preserve">Contact: __________________________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1. OBJECT OF SALE</w:t>
      </w:r>
    </w:p>
    <w:p>
      <w:pPr>
        <w:spacing w:after="160" w:line="300"/>
        <w:jc w:val="both"/>
      </w:pPr>
      <w:r>
        <w:t xml:space="preserve">Precise description (brand, model, serial number, condition, year of manufacture, accessories included): _____________________________________________________________________________________________________________________________________________________________________________.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2. PRICE AND PAYMENT</w:t>
      </w:r>
    </w:p>
    <w:p>
      <w:pPr>
        <w:spacing w:after="60"/>
      </w:pPr>
      <w:r>
        <w:t xml:space="preserve">Total price (EUR): __________________________</w:t>
      </w:r>
    </w:p>
    <w:p>
      <w:pPr>
        <w:spacing w:after="60"/>
      </w:pPr>
      <w:r>
        <w:t xml:space="preserve">Payment method (bank transfer / cash / installments): __________________________</w:t>
      </w:r>
    </w:p>
    <w:p>
      <w:pPr>
        <w:spacing w:after="60"/>
      </w:pPr>
      <w:r>
        <w:t xml:space="preserve">Payment date(s): __________________________</w:t>
      </w:r>
    </w:p>
    <w:p>
      <w:pPr>
        <w:spacing w:after="160" w:line="300"/>
        <w:jc w:val="both"/>
      </w:pPr>
      <w:r>
        <w:t xml:space="preserve">Bank transfer is strongly recommended (creates electronic record). For cash payment over EUR 1,000 — additional witnesses recommended.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3. DELIVERY AND TRANSFER OF OWNERSHIP</w:t>
      </w:r>
    </w:p>
    <w:p>
      <w:pPr>
        <w:spacing w:after="60"/>
      </w:pPr>
      <w:r>
        <w:t xml:space="preserve">Date of delivery: __________________________</w:t>
      </w:r>
    </w:p>
    <w:p>
      <w:pPr>
        <w:spacing w:after="60"/>
      </w:pPr>
      <w:r>
        <w:t xml:space="preserve">Place of delivery: __________________________</w:t>
      </w:r>
    </w:p>
    <w:p>
      <w:pPr>
        <w:spacing w:after="60"/>
      </w:pPr>
      <w:r>
        <w:t xml:space="preserve">Transport: Seller / Buyer / Shared: __________________________</w:t>
      </w:r>
    </w:p>
    <w:p>
      <w:pPr>
        <w:spacing w:after="160" w:line="300"/>
        <w:jc w:val="both"/>
      </w:pPr>
      <w:r>
        <w:t xml:space="preserve">Ownership transfers to the Buyer upon: (a) full payment AND (b) physical delivery of the goods (VÕS § 211). Risk of loss/damage passes upon delivery.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4. WARRANTIES</w:t>
      </w:r>
    </w:p>
    <w:p>
      <w:pPr>
        <w:spacing w:after="160" w:line="300"/>
        <w:jc w:val="both"/>
      </w:pPr>
      <w:r>
        <w:t xml:space="preserve">4.1. Seller warrants that the goods are: (a) Seller's lawful property, free of liens and third-party rights; (b) in the condition described above at the time of sale; (c) suitable for ordinary use.
4.2. Statutory warranty period: 2 years for new goods, 1 year for used (VÕS § 218, 230).
4.3. Buyer must notify Seller of any non-conformity within 2 months of discovery (VÕS § 220).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5. INSPECTION AND ACCEPTANCE</w:t>
      </w:r>
    </w:p>
    <w:p>
      <w:pPr>
        <w:spacing w:after="160" w:line="300"/>
        <w:jc w:val="both"/>
      </w:pPr>
      <w:r>
        <w:t xml:space="preserve">Upon delivery, the Buyer shall inspect the goods. If acceptance acknowledgment ("Transfer Acceptance Act / Üleandmise-vastuvõtmise akt") is signed without reservations, the goods are deemed accepted in described condition.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6. SPECIAL TERMS</w:t>
      </w:r>
    </w:p>
    <w:p>
      <w:pPr>
        <w:spacing w:after="160" w:line="300"/>
        <w:jc w:val="both"/>
      </w:pPr>
      <w:r>
        <w:t xml:space="preserve">For VEHICLES: Buyer must re-register the vehicle in the Estonian Traffic Registry (Liiklusregister) within 5 working days (LS § 76). Seller remains liable for fines/insurance until re-registration. Both parties recommend a vehicle inspection at this stage.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7. GOVERNING LAW AND DISPUTES</w:t>
      </w:r>
    </w:p>
    <w:p>
      <w:pPr>
        <w:spacing w:after="160" w:line="300"/>
        <w:jc w:val="both"/>
      </w:pPr>
      <w:r>
        <w:t xml:space="preserve">Governing law: Republic of Estonia. Disputes resolved by negotiation, then Estonian courts. For international B2B sales — UN CISG may apply by default (exclude by explicit clause if Estonian law only is intended).</w:t>
      </w:r>
    </w:p>
    <w:p>
      <w:r>
        <w:t xml:space="preserve"/>
      </w:r>
    </w:p>
    <w:p>
      <w:r>
        <w:t xml:space="preserve"/>
      </w:r>
    </w:p>
    <w:p>
      <w:pPr>
        <w:spacing w:after="120"/>
        <w:jc w:val="right"/>
      </w:pPr>
      <w:r>
        <w:t xml:space="preserve">Place: _____________________   Date: _____________________</w:t>
      </w:r>
    </w:p>
    <w:p>
      <w:pPr>
        <w:tabs>
          <w:tab w:val="left" w:pos="0"/>
          <w:tab w:val="left" w:pos="4513"/>
        </w:tabs>
        <w:spacing w:after="80" w:before="320"/>
      </w:pPr>
      <w:r>
        <w:rPr>
          <w:b/>
          <w:bCs/>
        </w:rPr>
        <w:t xml:space="preserve">SELLER</w:t>
      </w:r>
      <w:r>
        <w:t xml:space="preserve">	</w:t>
      </w:r>
      <w:r>
        <w:rPr>
          <w:b/>
          <w:bCs/>
        </w:rPr>
        <w:t xml:space="preserve">BUYER</w:t>
      </w:r>
    </w:p>
    <w:p>
      <w:pPr>
        <w:tabs>
          <w:tab w:val="left" w:pos="0"/>
          <w:tab w:val="left" w:pos="4513"/>
        </w:tabs>
        <w:spacing w:after="40"/>
      </w:pPr>
      <w:r>
        <w:t xml:space="preserve">___________________</w:t>
      </w:r>
      <w:r>
        <w:t xml:space="preserve">	</w:t>
      </w:r>
      <w:r>
        <w:t xml:space="preserve">___________________</w:t>
      </w:r>
    </w:p>
    <w:p>
      <w:pPr>
        <w:tabs>
          <w:tab w:val="left" w:pos="0"/>
          <w:tab w:val="left" w:pos="4513"/>
        </w:tabs>
        <w:spacing w:after="160"/>
      </w:pPr>
      <w:r>
        <w:rPr>
          <w:i/>
          <w:iCs/>
          <w:color w:val="666666"/>
          <w:sz w:val="18"/>
          <w:szCs w:val="18"/>
        </w:rPr>
        <w:t xml:space="preserve">(allkiri, kuupäev)</w:t>
      </w:r>
      <w:r>
        <w:t xml:space="preserve">	</w:t>
      </w:r>
      <w:r>
        <w:rPr>
          <w:i/>
          <w:iCs/>
          <w:color w:val="666666"/>
          <w:sz w:val="18"/>
          <w:szCs w:val="18"/>
        </w:rPr>
        <w:t xml:space="preserve">(allkiri, kuupäev)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Note: this template is for movable goods only. For real estate, OÜ shares (in some cases), or cross-border deals over EUR 100,000 — consult a lawyer. dokud.ee template — informational, does not replace legal advice.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Sales-Purchase Agreement (Movable Goods) — Estonia</dc:title>
  <dc:creator>dokud.ee</dc:creator>
  <dc:description>ostu-muugi-leping-en</dc:description>
  <cp:lastModifiedBy>Un-named</cp:lastModifiedBy>
  <cp:revision>1</cp:revision>
  <dcterms:created xsi:type="dcterms:W3CDTF">2026-05-25T12:56:18.262Z</dcterms:created>
  <dcterms:modified xsi:type="dcterms:W3CDTF">2026-05-25T12:56:18.262Z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