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NON-DISCLOSURE AGREEMENT (NDA)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Konfidentsiaalsuskokkulepe — governed by Estonian law (VÕS)</w:t>
      </w:r>
    </w:p>
    <w:p>
      <w:r>
        <w:t xml:space="preserve"/>
      </w:r>
    </w:p>
    <w:p>
      <w:pPr>
        <w:spacing w:after="160" w:line="300"/>
        <w:jc w:val="both"/>
      </w:pPr>
      <w:r>
        <w:t xml:space="preserve">This Non-Disclosure Agreement ("Agreement") is entered into between the parties below for the purpose of protecting Confidential Information exchanged during their business relationship. Governing law: Republic of Estonia (Law of Obligations Act / Võlaõigusseadus, VÕS).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DISCLOSING PARTY:</w:t>
      </w:r>
    </w:p>
    <w:p>
      <w:pPr>
        <w:spacing w:after="60"/>
      </w:pPr>
      <w:r>
        <w:t xml:space="preserve">Company / individual name: __________________________</w:t>
      </w:r>
    </w:p>
    <w:p>
      <w:pPr>
        <w:spacing w:after="60"/>
      </w:pPr>
      <w:r>
        <w:t xml:space="preserve">Registry code / personal ID: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Representative: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RECEIVING PARTY:</w:t>
      </w:r>
    </w:p>
    <w:p>
      <w:pPr>
        <w:spacing w:after="60"/>
      </w:pPr>
      <w:r>
        <w:t xml:space="preserve">Company / individual name: __________________________</w:t>
      </w:r>
    </w:p>
    <w:p>
      <w:pPr>
        <w:spacing w:after="60"/>
      </w:pPr>
      <w:r>
        <w:t xml:space="preserve">Registry code / personal ID: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Representative: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PURPOSE</w:t>
      </w:r>
    </w:p>
    <w:p>
      <w:pPr>
        <w:spacing w:after="160" w:line="300"/>
        <w:jc w:val="both"/>
      </w:pPr>
      <w:r>
        <w:t xml:space="preserve">The Parties intend to engage in discussions regarding _____________________________________________________ (the "Purpose"). In the course of these discussions, the Disclosing Party may share Confidential Information with the Receiving Party.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CONFIDENTIAL INFORMATION</w:t>
      </w:r>
    </w:p>
    <w:p>
      <w:pPr>
        <w:spacing w:after="160" w:line="300"/>
        <w:jc w:val="both"/>
      </w:pPr>
      <w:r>
        <w:t xml:space="preserve">"Confidential Information" means any non-public information disclosed by the Disclosing Party, including: trade secrets, business plans, financial data, customer lists, supplier information, technical specifications, source code, algorithms, pricing, marketing strategies, and any other information marked as confidential or which a reasonable person would consider confidential under the circumstances.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OBLIGATIONS OF RECEIVING PARTY</w:t>
      </w:r>
    </w:p>
    <w:p>
      <w:pPr>
        <w:spacing w:after="160" w:line="300"/>
        <w:jc w:val="both"/>
      </w:pPr>
      <w:r>
        <w:t xml:space="preserve">The Receiving Party agrees to: (a) keep all Confidential Information strictly confidential; (b) use it only for the Purpose; (c) not disclose to any third party without prior written consent; (d) limit access to employees / advisors with a need to know who are bound by similar confidentiality obligations; (e) protect Confidential Information with at least the same standard of care it uses for its own confidential information (and no less than reasonable care).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EXCLUSIONS</w:t>
      </w:r>
    </w:p>
    <w:p>
      <w:pPr>
        <w:spacing w:after="160" w:line="300"/>
        <w:jc w:val="both"/>
      </w:pPr>
      <w:r>
        <w:t xml:space="preserve">These obligations do not apply to information that: (a) is or becomes publicly known through no breach of this Agreement; (b) was rightfully in the Receiving Party's possession prior to disclosure; (c) is independently developed without use of Confidential Information; (d) is rightfully obtained from a third party without breach of confidentiality; (e) is required to be disclosed by law or court order (with prompt notice to the Disclosing Party).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TERM</w:t>
      </w:r>
    </w:p>
    <w:p>
      <w:pPr>
        <w:spacing w:after="60"/>
      </w:pPr>
      <w:r>
        <w:t xml:space="preserve">Duration of NDA (e.g., "5 years from signing"): __________________________</w:t>
      </w:r>
    </w:p>
    <w:p>
      <w:pPr>
        <w:spacing w:after="60"/>
      </w:pPr>
      <w:r>
        <w:t xml:space="preserve">Survival of confidentiality obligations (e.g., "5 years post-termination"):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RETURN OF MATERIALS</w:t>
      </w:r>
    </w:p>
    <w:p>
      <w:pPr>
        <w:spacing w:after="160" w:line="300"/>
        <w:jc w:val="both"/>
      </w:pPr>
      <w:r>
        <w:t xml:space="preserve">Upon termination or written request of the Disclosing Party, the Receiving Party shall promptly return or destroy all Confidential Information (including copies) and certify destruction in writing.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BREACH AND REMEDIES</w:t>
      </w:r>
    </w:p>
    <w:p>
      <w:pPr>
        <w:spacing w:after="160" w:line="300"/>
        <w:jc w:val="both"/>
      </w:pPr>
      <w:r>
        <w:t xml:space="preserve">The Receiving Party acknowledges that breach of this Agreement may cause irreparable harm to the Disclosing Party. In addition to actual damages, breach shall trigger a contractual penalty of EUR _____________________ per incident (VÕS § 162 — courts may adjust if disproportionate). The Disclosing Party may seek injunctive relief in Estonian courts.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8. GENERAL</w:t>
      </w:r>
    </w:p>
    <w:p>
      <w:pPr>
        <w:spacing w:after="160" w:line="300"/>
        <w:jc w:val="both"/>
      </w:pPr>
      <w:r>
        <w:t xml:space="preserve">8.1. **Governing law**: Republic of Estonia.
8.2. **Jurisdiction**: Estonian courts of competent jurisdiction. Alternative: Estonian Arbitration Court.
8.3. **Amendments**: must be in writing, signed by both Parties.
8.4. **Entire agreement**: this Agreement supersedes all prior discussions on confidentiality between the Parties.
8.5. **Severability**: if any provision is found invalid, the remainder remains in effect.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Place: _____________________   Date: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DISCLOSING PARTY</w:t>
      </w:r>
      <w:r>
        <w:t xml:space="preserve">	</w:t>
      </w:r>
      <w:r>
        <w:rPr>
          <w:b/>
          <w:bCs/>
        </w:rPr>
        <w:t xml:space="preserve">RECEIVING PARTY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this NDA template follows Estonian law (VÕS). Enforceable in EU (Brussels I bis) and most countries via international treaties. For multi-jurisdictional deals or M&amp;A scenarios — adapt with a lawyer. Template by dokud.ee — informational.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Non-Disclosure Agreement (NDA) — Estonia</dc:title>
  <dc:creator>dokud.ee</dc:creator>
  <dc:description>nda-leping-en</dc:description>
  <cp:lastModifiedBy>Un-named</cp:lastModifiedBy>
  <cp:revision>1</cp:revision>
  <dcterms:created xsi:type="dcterms:W3CDTF">2026-05-25T12:56:17.828Z</dcterms:created>
  <dcterms:modified xsi:type="dcterms:W3CDTF">2026-05-25T12:56:17.828Z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