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Nõude esitaja (võlausaldaja):</w:t>
      </w:r>
    </w:p>
    <w:p>
      <w:pPr>
        <w:spacing w:after="60"/>
      </w:pPr>
      <w:r>
        <w:t xml:space="preserve">Имя / компания: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Контакт: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Adressaat (võlgnik):</w:t>
      </w:r>
    </w:p>
    <w:p>
      <w:pPr>
        <w:spacing w:after="60"/>
      </w:pPr>
      <w:r>
        <w:t xml:space="preserve">Имя / компания: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NÕUDEKIRI</w:t>
      </w:r>
    </w:p>
    <w:p>
      <w:pPr>
        <w:spacing w:after="160" w:line="300"/>
        <w:jc w:val="both"/>
      </w:pPr>
      <w:r>
        <w:t xml:space="preserve">Настоящим esitan / esitame Teile järgmise nõude:</w:t>
      </w:r>
    </w:p>
    <w:p>
      <w:pPr>
        <w:spacing w:after="60"/>
      </w:pPr>
      <w:r>
        <w:t xml:space="preserve">Nõude alus (leping / arve / muu): __________________________</w:t>
      </w:r>
    </w:p>
    <w:p>
      <w:pPr>
        <w:spacing w:after="60"/>
      </w:pPr>
      <w:r>
        <w:t xml:space="preserve">Nõude summa (€): __________________________</w:t>
      </w:r>
    </w:p>
    <w:p>
      <w:pPr>
        <w:spacing w:after="60"/>
      </w:pPr>
      <w:r>
        <w:t xml:space="preserve">Algne maksetähtaeg: __________________________</w:t>
      </w:r>
    </w:p>
    <w:p>
      <w:pPr>
        <w:spacing w:after="60"/>
      </w:pPr>
      <w:r>
        <w:t xml:space="preserve">Viivituses päevi: __________________________</w:t>
      </w:r>
    </w:p>
    <w:p>
      <w:pPr>
        <w:spacing w:after="60"/>
      </w:pPr>
      <w:r>
        <w:t xml:space="preserve">Viivise summa (€):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Asjaolud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Nõue</w:t>
      </w:r>
    </w:p>
    <w:p>
      <w:pPr>
        <w:spacing w:after="160" w:line="300"/>
        <w:jc w:val="both"/>
      </w:pPr>
      <w:r>
        <w:t xml:space="preserve">Palun tasuda võlgnetav summa _____________________ € _____________________ päeva jooksul käesoleva kirja kättesaamisest, ülekandega arvelduskontole _____________________.</w:t>
      </w:r>
    </w:p>
    <w:p>
      <w:pPr>
        <w:spacing w:after="160" w:line="300"/>
        <w:jc w:val="both"/>
      </w:pPr>
      <w:r>
        <w:t xml:space="preserve">Kui nõuet ei rahuldata kokku lepitud tähtaja jooksul, pöördume nõude sisse nõudmiseks kohtusse (TsMS) või maksekäsumenetlusega. Lisaks põhinõudele kuuluvad hüvitamisele viivis, võlamenetluse kulud ja õigusabi tasud.</w:t>
      </w:r>
    </w:p>
    <w:p>
      <w:r>
        <w:t xml:space="preserve"/>
      </w:r>
    </w:p>
    <w:p>
      <w:pPr>
        <w:spacing w:after="160" w:line="300"/>
        <w:jc w:val="both"/>
      </w:pPr>
      <w:r>
        <w:t xml:space="preserve">Приложения: leping, arved, varasemad meeldetuletused.</w:t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nõudekiri on kohtueelne dokument. Soovitatav saata tähitud kirjaga koos kättesaamise kinnitusega. Tähtaeg vastuseks 14-30 päeva on tavapärane. Pärast seda on võimalik pöörduda kohtusse (maksekäsumenetlus tsiviilkohtumenetluse seadustiku § 481 jj alusel).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Требование</dc:title>
  <dc:creator>dokud.ee</dc:creator>
  <dc:description>noudekirja-ru</dc:description>
  <cp:lastModifiedBy>Un-named</cp:lastModifiedBy>
  <cp:revision>1</cp:revision>
  <dcterms:created xsi:type="dcterms:W3CDTF">2026-05-25T12:56:17.904Z</dcterms:created>
  <dcterms:modified xsi:type="dcterms:W3CDTF">2026-05-25T12:56:17.904Z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