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ARTICLES OF ASSOCIATION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Põhikiri — Estonian Private Limited Company (OÜ). Governed by ÄS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GENERAL PROVISIONS</w:t>
      </w:r>
    </w:p>
    <w:p>
      <w:pPr>
        <w:spacing w:after="60"/>
      </w:pPr>
      <w:r>
        <w:t xml:space="preserve">1.1. Business name (Firmanimi): __________________________</w:t>
      </w:r>
    </w:p>
    <w:p>
      <w:pPr>
        <w:spacing w:after="60"/>
      </w:pPr>
      <w:r>
        <w:t xml:space="preserve">1.2. Legal form: Osaühing (OÜ) — Private Limited Company: __________________________</w:t>
      </w:r>
    </w:p>
    <w:p>
      <w:pPr>
        <w:spacing w:after="60"/>
      </w:pPr>
      <w:r>
        <w:t xml:space="preserve">1.3. Registered seat (city, municipality):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ACTIVITIES</w:t>
      </w:r>
    </w:p>
    <w:p>
      <w:pPr>
        <w:spacing w:after="160" w:line="300"/>
        <w:jc w:val="both"/>
      </w:pPr>
      <w:r>
        <w:t xml:space="preserve">Company's activities (EMTAK codes): _____________________________________. The company may engage in any lawful activity not requiring special license without amending the Articles. Licensed activities (banking, insurance, healthcare) require separate registration.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SHARE CAPITAL AND SHARES</w:t>
      </w:r>
    </w:p>
    <w:p>
      <w:pPr>
        <w:spacing w:after="60"/>
      </w:pPr>
      <w:r>
        <w:t xml:space="preserve">3.1. Share capital (EUR, minimum 2,500 per ÄS § 137): __________________________</w:t>
      </w:r>
    </w:p>
    <w:p>
      <w:pPr>
        <w:spacing w:after="60"/>
      </w:pPr>
      <w:r>
        <w:t xml:space="preserve">3.2. Share nominal value (EUR): __________________________</w:t>
      </w:r>
    </w:p>
    <w:p>
      <w:pPr>
        <w:spacing w:after="60"/>
      </w:pPr>
      <w:r>
        <w:t xml:space="preserve">3.3. Total number of shares: __________________________</w:t>
      </w:r>
    </w:p>
    <w:p>
      <w:pPr>
        <w:spacing w:after="160" w:line="300"/>
        <w:jc w:val="both"/>
      </w:pPr>
      <w:r>
        <w:t xml:space="preserve">Share capital is paid in full at incorporation (or by payment schedule, see § 7).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SHAREHOLDERS</w:t>
      </w:r>
    </w:p>
    <w:p>
      <w:pPr>
        <w:spacing w:after="160" w:line="300"/>
        <w:jc w:val="both"/>
      </w:pPr>
      <w:r>
        <w:t xml:space="preserve">Initial shareholders list:
4.1. _____________________ (ID code _____________________), share ____ %
4.2. _____________________ (ID code _____________________), share ____ %
4.3. _____________________ (ID code _____________________), share ____ %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MANAGEMENT</w:t>
      </w:r>
    </w:p>
    <w:p>
      <w:pPr>
        <w:spacing w:after="160" w:line="300"/>
        <w:jc w:val="both"/>
      </w:pPr>
      <w:r>
        <w:t xml:space="preserve">5.1. **General Meeting of Shareholders** (Osanike koosolek) — supreme body.</w:t>
      </w:r>
    </w:p>
    <w:p>
      <w:pPr>
        <w:spacing w:after="160" w:line="300"/>
        <w:jc w:val="both"/>
      </w:pPr>
      <w:r>
        <w:t xml:space="preserve">5.2. **Management Board** (Juhatus) — ____ member(s). Names of initial board members in Estonian Business Register.</w:t>
      </w:r>
    </w:p>
    <w:p>
      <w:pPr>
        <w:spacing w:after="160" w:line="300"/>
        <w:jc w:val="both"/>
      </w:pPr>
      <w:r>
        <w:t xml:space="preserve">5.3. **Supervisory Board** (Nõukogu) — NOT established by default. May be added by shareholders' resolution.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REPRESENTATION</w:t>
      </w:r>
    </w:p>
    <w:p>
      <w:pPr>
        <w:spacing w:after="160" w:line="300"/>
        <w:jc w:val="both"/>
      </w:pPr>
      <w:r>
        <w:t xml:space="preserve">Each board member represents the company independently (default), unless otherwise specified in this clause. Note: Estonian Business Register lists representation rights for each board member separately.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PROFIT DISTRIBUTION</w:t>
      </w:r>
    </w:p>
    <w:p>
      <w:pPr>
        <w:spacing w:after="160" w:line="300"/>
        <w:jc w:val="both"/>
      </w:pPr>
      <w:r>
        <w:t xml:space="preserve">7.1. Profits distributed pro rata to shares (unless shareholders agree otherwise).
7.2. Distribution decided by general meeting (simple majority).
7.3. **Estonia unique rule**: corporate income tax ONLY at distribution time (TuMS § 50). Retained earnings — 0% tax. Distribution — ~22% effective tax (22/78 calculation as of 2026 — verify current rate).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8. AMENDMENTS AND DISSOLUTION</w:t>
      </w:r>
    </w:p>
    <w:p>
      <w:pPr>
        <w:spacing w:after="160" w:line="300"/>
        <w:jc w:val="both"/>
      </w:pPr>
      <w:r>
        <w:t xml:space="preserve">8.1. Articles amendment requires 2/3 majority of votes at shareholders' meeting (ÄS § 199).
8.2. Company dissolution: shareholders' resolution (same 2/3) or court order.</w:t>
      </w:r>
    </w:p>
    <w:p>
      <w:r>
        <w:t xml:space="preserve"/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this template is for SIMPLE OÜ setups (1-3 founders, standard capital, no special share classes). For complex setups (vesting, stock options, multiple share classes, drag-along/tag-along, reserved matters, anti-dilution) — consult an Estonian law firm (Triniti, Sorainen, COBALT, etc.). RIK also offers free Tüüppõhikiri (standard articles) via e-Business Register.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Place: _____________________   Date: _____________________</w:t>
      </w:r>
    </w:p>
    <w:p>
      <w:pPr>
        <w:spacing w:after="160" w:line="300"/>
        <w:jc w:val="both"/>
      </w:pPr>
      <w:r>
        <w:t xml:space="preserve">Founders' signatures:</w:t>
      </w:r>
    </w:p>
    <w:p>
      <w:pPr>
        <w:spacing w:after="160" w:line="300"/>
        <w:jc w:val="both"/>
      </w:pPr>
      <w:r>
        <w:t xml:space="preserve">1. _______________________   Name: ____________________</w:t>
      </w:r>
    </w:p>
    <w:p>
      <w:pPr>
        <w:spacing w:after="160" w:line="300"/>
        <w:jc w:val="both"/>
      </w:pPr>
      <w:r>
        <w:t xml:space="preserve">2. _______________________   Name: ____________________</w:t>
      </w:r>
    </w:p>
    <w:p>
      <w:pPr>
        <w:spacing w:after="160" w:line="300"/>
        <w:jc w:val="both"/>
      </w:pPr>
      <w:r>
        <w:t xml:space="preserve">3. _______________________   Name: ____________________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Association — OÜ (Estonia)</dc:title>
  <dc:creator>dokud.ee</dc:creator>
  <dc:description>pohikiri-en</dc:description>
  <cp:lastModifiedBy>Un-named</cp:lastModifiedBy>
  <cp:revision>1</cp:revision>
  <dcterms:created xsi:type="dcterms:W3CDTF">2026-05-25T12:56:18.468Z</dcterms:created>
  <dcterms:modified xsi:type="dcterms:W3CDTF">2026-05-25T12:56:18.468Z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