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right"/>
      </w:pPr>
      <w:r>
        <w:t xml:space="preserve">_____________________, _____________________</w:t>
      </w:r>
    </w:p>
    <w:p>
      <w:pPr>
        <w:spacing w:after="200" w:before="200"/>
        <w:jc w:val="center"/>
      </w:pPr>
      <w:r>
        <w:rPr>
          <w:b/>
          <w:bCs/>
          <w:sz w:val="32"/>
          <w:szCs w:val="32"/>
        </w:rPr>
        <w:t xml:space="preserve">TEENUSE OSUTAMISE LEPING</w:t>
      </w:r>
    </w:p>
    <w:p>
      <w:pPr>
        <w:spacing w:after="200"/>
        <w:jc w:val="center"/>
      </w:pPr>
      <w:r>
        <w:rPr>
          <w:color w:val="444444"/>
          <w:sz w:val="20"/>
          <w:szCs w:val="20"/>
        </w:rPr>
        <w:t xml:space="preserve">(käsundileping)  ·  Leping nr. _____ / _________</w:t>
      </w:r>
    </w:p>
    <w:p>
      <w:pPr>
        <w:spacing w:after="60" w:before="80"/>
      </w:pPr>
      <w:r>
        <w:rPr>
          <w:b/>
          <w:bCs/>
        </w:rPr>
        <w:t xml:space="preserve">Tellija (käsundiandja):</w:t>
      </w:r>
    </w:p>
    <w:p>
      <w:pPr>
        <w:spacing w:after="60"/>
      </w:pPr>
      <w:r>
        <w:t xml:space="preserve">Nimi / juriidiline isik: __________________________</w:t>
      </w:r>
    </w:p>
    <w:p>
      <w:pPr>
        <w:spacing w:after="60"/>
      </w:pPr>
      <w:r>
        <w:t xml:space="preserve">Личный код / рег. код: __________________________</w:t>
      </w:r>
    </w:p>
    <w:p>
      <w:pPr>
        <w:spacing w:after="60"/>
      </w:pPr>
      <w:r>
        <w:t xml:space="preserve">Адрес: __________________________</w:t>
      </w:r>
    </w:p>
    <w:p>
      <w:pPr>
        <w:spacing w:after="60"/>
      </w:pPr>
      <w:r>
        <w:t xml:space="preserve">Телефон / e-post: __________________________</w:t>
      </w:r>
    </w:p>
    <w:p>
      <w:pPr>
        <w:spacing w:after="60"/>
      </w:pPr>
      <w:r>
        <w:t xml:space="preserve">Контактное лицо (kui juriidiline isik): __________________________</w:t>
      </w:r>
    </w:p>
    <w:p>
      <w:pPr>
        <w:spacing w:after="60" w:before="80"/>
      </w:pPr>
      <w:r>
        <w:rPr>
          <w:b/>
          <w:bCs/>
        </w:rPr>
        <w:t xml:space="preserve">Teenuse osutaja (käsundisaaja):</w:t>
      </w:r>
    </w:p>
    <w:p>
      <w:pPr>
        <w:spacing w:after="60"/>
      </w:pPr>
      <w:r>
        <w:t xml:space="preserve">Nimi / juriidiline isik: __________________________</w:t>
      </w:r>
    </w:p>
    <w:p>
      <w:pPr>
        <w:spacing w:after="60"/>
      </w:pPr>
      <w:r>
        <w:t xml:space="preserve">Личный код / рег. код: __________________________</w:t>
      </w:r>
    </w:p>
    <w:p>
      <w:pPr>
        <w:spacing w:after="60"/>
      </w:pPr>
      <w:r>
        <w:t xml:space="preserve">Адрес: __________________________</w:t>
      </w:r>
    </w:p>
    <w:p>
      <w:pPr>
        <w:spacing w:after="60"/>
      </w:pPr>
      <w:r>
        <w:t xml:space="preserve">Телефон / e-post: __________________________</w:t>
      </w:r>
    </w:p>
    <w:p>
      <w:pPr>
        <w:spacing w:after="60"/>
      </w:pPr>
      <w:r>
        <w:t xml:space="preserve">Расчётный счёт (IBAN): __________________________</w:t>
      </w:r>
    </w:p>
    <w:p>
      <w:pPr>
        <w:spacing w:after="60"/>
      </w:pPr>
      <w:r>
        <w:t xml:space="preserve">Kvalifikatsioon / litsents (kui kohaldatav): __________________________</w:t>
      </w:r>
    </w:p>
    <w:p>
      <w:pPr>
        <w:spacing w:after="60" w:before="120"/>
      </w:pPr>
      <w:r>
        <w:rPr>
          <w:b/>
          <w:bCs/>
        </w:rPr>
        <w:t xml:space="preserve">1. Teenuse ese</w:t>
      </w:r>
    </w:p>
    <w:p>
      <w:pPr>
        <w:spacing w:after="160" w:line="300"/>
        <w:jc w:val="both"/>
      </w:pPr>
      <w:r>
        <w:t xml:space="preserve">Käsundisaaja kohustub osutama Käsundiandjale järgmist teenust (edaspidi Teenus):</w:t>
      </w:r>
    </w:p>
    <w:p>
      <w:pPr>
        <w:spacing w:after="160" w:line="300"/>
        <w:jc w:val="both"/>
      </w:pPr>
      <w:r>
        <w:t xml:space="preserve">Teenuse täpsem kirjeldus:
_________________________________________________________
_________________________________________________________
_________________________________________________________</w:t>
      </w:r>
    </w:p>
    <w:p>
      <w:pPr>
        <w:spacing w:after="160" w:line="300"/>
        <w:jc w:val="both"/>
      </w:pPr>
      <w:r>
        <w:t xml:space="preserve">Teenuse osutamise koht ja viis: _____________________
_________________________________________________________</w:t>
      </w:r>
    </w:p>
    <w:p>
      <w:pPr>
        <w:spacing w:after="60" w:before="120"/>
      </w:pPr>
      <w:r>
        <w:rPr>
          <w:b/>
          <w:bCs/>
        </w:rPr>
        <w:t xml:space="preserve">2. Tähtaeg</w:t>
      </w:r>
    </w:p>
    <w:p>
      <w:pPr>
        <w:spacing w:after="60"/>
      </w:pPr>
      <w:r>
        <w:t xml:space="preserve">Lepingu liik: [TÄHTAJATU / TÄHTAJALINE]</w:t>
      </w:r>
    </w:p>
    <w:p>
      <w:pPr>
        <w:spacing w:after="60"/>
      </w:pPr>
      <w:r>
        <w:t xml:space="preserve">Teenuse osutamise algus (kuupäev): __________________________</w:t>
      </w:r>
    </w:p>
    <w:p>
      <w:pPr>
        <w:spacing w:after="60"/>
      </w:pPr>
      <w:r>
        <w:t xml:space="preserve">Lõpp (kui tähtajaline): __________________________</w:t>
      </w:r>
    </w:p>
    <w:p>
      <w:pPr>
        <w:spacing w:after="60"/>
      </w:pPr>
      <w:r>
        <w:t xml:space="preserve">Teenuse osutamise sagedus / maht (nt. tundi kuus): __________________________</w:t>
      </w:r>
    </w:p>
    <w:p>
      <w:pPr>
        <w:spacing w:after="60" w:before="120"/>
      </w:pPr>
      <w:r>
        <w:rPr>
          <w:b/>
          <w:bCs/>
        </w:rPr>
        <w:t xml:space="preserve">3. Tasu ja maksetingimused</w:t>
      </w:r>
    </w:p>
    <w:p>
      <w:pPr>
        <w:spacing w:after="60"/>
      </w:pPr>
      <w:r>
        <w:t xml:space="preserve">Tasu liik: [FIKSEERITUD / TUNNIPÕHINE / TULEMUSPÕHINE]</w:t>
      </w:r>
    </w:p>
    <w:p>
      <w:pPr>
        <w:spacing w:after="60"/>
      </w:pPr>
      <w:r>
        <w:t xml:space="preserve">Tasu suurus (eurot, ilma KM): __________________________</w:t>
      </w:r>
    </w:p>
    <w:p>
      <w:pPr>
        <w:spacing w:after="60"/>
      </w:pPr>
      <w:r>
        <w:t xml:space="preserve">Käibemaks (kui kohaldatav): __________________________</w:t>
      </w:r>
    </w:p>
    <w:p>
      <w:pPr>
        <w:spacing w:after="60"/>
      </w:pPr>
      <w:r>
        <w:t xml:space="preserve">Tasumise sagedus (kuus / kvartalis / teenuse lõpetamisel): __________________________</w:t>
      </w:r>
    </w:p>
    <w:p>
      <w:pPr>
        <w:spacing w:after="60"/>
      </w:pPr>
      <w:r>
        <w:t xml:space="preserve">Tasumise tähtaeg arve väljastamisest (päeva): __________________________</w:t>
      </w:r>
    </w:p>
    <w:p>
      <w:pPr>
        <w:spacing w:after="160" w:line="300"/>
        <w:jc w:val="both"/>
      </w:pPr>
      <w:r>
        <w:t xml:space="preserve">Käsundisaaja esitab Käsundiandjale arve(d) согласно kokkulepitud sagedusele. Счёт peab sisaldama tehtud tegevuste kirjeldust ja kulutatud aega (kui tasu on tunnipõhine). Tasumine toimub pangaülekandega.</w:t>
      </w:r>
    </w:p>
    <w:p>
      <w:pPr>
        <w:spacing w:after="60" w:before="120"/>
      </w:pPr>
      <w:r>
        <w:rPr>
          <w:b/>
          <w:bCs/>
        </w:rPr>
        <w:t xml:space="preserve">4. Kulude hüvitamine</w:t>
      </w:r>
    </w:p>
    <w:p>
      <w:pPr>
        <w:spacing w:after="160" w:line="300"/>
        <w:jc w:val="both"/>
      </w:pPr>
      <w:r>
        <w:t xml:space="preserve">Teenuse osutamisega seotud põhjendatud kulud (transport, materjalid, kolmandate isikute teenused) hüvitab Käsundiandja Käsundisaajale, kui need on:</w:t>
      </w:r>
    </w:p>
    <w:p>
      <w:pPr>
        <w:spacing w:after="60" w:line="300"/>
      </w:pPr>
      <w:r>
        <w:t xml:space="preserve">•  eelnevalt Käsundiandjaga kooskõlastatud või jäävad alla _____________________ €</w:t>
      </w:r>
    </w:p>
    <w:p>
      <w:pPr>
        <w:spacing w:after="60" w:line="300"/>
      </w:pPr>
      <w:r>
        <w:t xml:space="preserve">•  tõendatud kulutõendiga (tšekk, arve)</w:t>
      </w:r>
    </w:p>
    <w:p>
      <w:pPr>
        <w:spacing w:after="60" w:line="300"/>
      </w:pPr>
      <w:r>
        <w:t xml:space="preserve">•  esitatud Käsundisaaja arvel eraldi reaga</w:t>
      </w:r>
    </w:p>
    <w:p>
      <w:pPr>
        <w:spacing w:after="60" w:before="120"/>
      </w:pPr>
      <w:r>
        <w:rPr>
          <w:b/>
          <w:bCs/>
        </w:rPr>
        <w:t xml:space="preserve">5. Käsundisaaja kohustused</w:t>
      </w:r>
    </w:p>
    <w:p>
      <w:pPr>
        <w:spacing w:after="60" w:line="300"/>
      </w:pPr>
      <w:r>
        <w:t xml:space="preserve">•  Teostada Teenust hoolikalt ja согласно erialastele standarditele (VÕS § 622)</w:t>
      </w:r>
    </w:p>
    <w:p>
      <w:pPr>
        <w:spacing w:after="60" w:line="300"/>
      </w:pPr>
      <w:r>
        <w:t xml:space="preserve">•  Järgida Käsundiandja mõistlikke juhiseid</w:t>
      </w:r>
    </w:p>
    <w:p>
      <w:pPr>
        <w:spacing w:after="60" w:line="300"/>
      </w:pPr>
      <w:r>
        <w:t xml:space="preserve">•  Teavitada Käsundiandjat Teenuse osutamise käigust ja olulistest asjaoludest</w:t>
      </w:r>
    </w:p>
    <w:p>
      <w:pPr>
        <w:spacing w:after="60" w:line="300"/>
      </w:pPr>
      <w:r>
        <w:t xml:space="preserve">•  Mitte avaldada Käsundiandjalt saadud konfidentsiaalset teavet kolmandatele isikutele</w:t>
      </w:r>
    </w:p>
    <w:p>
      <w:pPr>
        <w:spacing w:after="60" w:line="300"/>
      </w:pPr>
      <w:r>
        <w:t xml:space="preserve">•  Tegutseda Käsundiandja parimates huvides</w:t>
      </w:r>
    </w:p>
    <w:p>
      <w:pPr>
        <w:spacing w:after="60" w:before="120"/>
      </w:pPr>
      <w:r>
        <w:rPr>
          <w:b/>
          <w:bCs/>
        </w:rPr>
        <w:t xml:space="preserve">6. Käsundiandja kohustused</w:t>
      </w:r>
    </w:p>
    <w:p>
      <w:pPr>
        <w:spacing w:after="60" w:line="300"/>
      </w:pPr>
      <w:r>
        <w:t xml:space="preserve">•  Tagada Käsundisaajale teenuse osutamiseks vajalik teave ja juurdepääs</w:t>
      </w:r>
    </w:p>
    <w:p>
      <w:pPr>
        <w:spacing w:after="60" w:line="300"/>
      </w:pPr>
      <w:r>
        <w:t xml:space="preserve">•  Tasuda kokkulepitud tasu õigeaegselt</w:t>
      </w:r>
    </w:p>
    <w:p>
      <w:pPr>
        <w:spacing w:after="60" w:line="300"/>
      </w:pPr>
      <w:r>
        <w:t xml:space="preserve">•  Hüvitada põhjendatud kulud</w:t>
      </w:r>
    </w:p>
    <w:p>
      <w:pPr>
        <w:spacing w:after="60" w:line="300"/>
      </w:pPr>
      <w:r>
        <w:t xml:space="preserve">•  Mitte takistada Käsundisaaja tegevust</w:t>
      </w:r>
    </w:p>
    <w:p>
      <w:pPr>
        <w:spacing w:after="60" w:before="120"/>
      </w:pPr>
      <w:r>
        <w:rPr>
          <w:b/>
          <w:bCs/>
        </w:rPr>
        <w:t xml:space="preserve">7. Vastutus</w:t>
      </w:r>
    </w:p>
    <w:p>
      <w:pPr>
        <w:spacing w:after="160" w:line="300"/>
        <w:jc w:val="both"/>
      </w:pPr>
      <w:r>
        <w:t xml:space="preserve">Käsundisaaja vastutab kohustuste täitmise eest hoolikalt ja согласно erialastele standarditele. Käsundisaaja ei garanteeri konkreetse tulemuse saavutamist, kui see ei ole eraldi kokku lepitud. Käsundisaaja vastutab kahju eest, mille ta on tekitanud oma süülise tegutsemise või tegevusetuse tulemusena.</w:t>
      </w:r>
    </w:p>
    <w:p>
      <w:pPr>
        <w:spacing w:after="160" w:line="300"/>
        <w:jc w:val="both"/>
      </w:pPr>
      <w:r>
        <w:t xml:space="preserve">Vastutuse piirmäär (kui kokku lepitud): _____________________ eurot või Käsundisaaja saadud tasu suuruses ühe kalendriaasta jooksul.</w:t>
      </w:r>
    </w:p>
    <w:p>
      <w:pPr>
        <w:spacing w:after="60" w:before="120"/>
      </w:pPr>
      <w:r>
        <w:rPr>
          <w:b/>
          <w:bCs/>
        </w:rPr>
        <w:t xml:space="preserve">8. Konfidentsiaalsus</w:t>
      </w:r>
    </w:p>
    <w:p>
      <w:pPr>
        <w:spacing w:after="160" w:line="300"/>
        <w:jc w:val="both"/>
      </w:pPr>
      <w:r>
        <w:t xml:space="preserve">Pooled hoiavad teineteiselt lepingu täitmise käigus saadud konfidentsiaalse teabe saladuses ja ei avalda seda kolmandatele isikutele ilma teise poole nõusolekuta. Konfidentsiaalsuskohustus kehtib ka pärast lepingu lõppemist _____________________ aastat.</w:t>
      </w:r>
    </w:p>
    <w:p>
      <w:pPr>
        <w:spacing w:after="120" w:before="120"/>
        <w:jc w:val="both"/>
      </w:pPr>
      <w:r>
        <w:rPr>
          <w:i/>
          <w:iCs/>
          <w:color w:val="555555"/>
          <w:sz w:val="18"/>
          <w:szCs w:val="18"/>
        </w:rPr>
        <w:t xml:space="preserve">Suurte projektide või eriti tundliku teabe puhul soovitame sõlmida eraldi NDA (konfidentsiaalsuskokkulepe), millel on rangemad tingimused.</w:t>
      </w:r>
    </w:p>
    <w:p>
      <w:pPr>
        <w:spacing w:after="60" w:before="120"/>
      </w:pPr>
      <w:r>
        <w:rPr>
          <w:b/>
          <w:bCs/>
        </w:rPr>
        <w:t xml:space="preserve">9. Расторжение договора</w:t>
      </w:r>
    </w:p>
    <w:p>
      <w:pPr>
        <w:spacing w:after="60" w:line="300"/>
      </w:pPr>
      <w:r>
        <w:t xml:space="preserve">•  Pooled võivad lepingu lõpetada kirjalikul kokkuleppel igal ajal</w:t>
      </w:r>
    </w:p>
    <w:p>
      <w:pPr>
        <w:spacing w:after="60" w:line="300"/>
      </w:pPr>
      <w:r>
        <w:t xml:space="preserve">•  Käsundileping on käsundilepingu eripära tõttu kummal Poolel võimalik lõpetada igal ajal mõistliku põhjusega (VÕS § 631), teavitades teist poolt _____________________ päeva ette</w:t>
      </w:r>
    </w:p>
    <w:p>
      <w:pPr>
        <w:spacing w:after="60" w:line="300"/>
      </w:pPr>
      <w:r>
        <w:t xml:space="preserve">•  Erakorraline lõpetamine ilma etteteatamiseta on lubatud teise poole olulisemate rikkumiste korral</w:t>
      </w:r>
    </w:p>
    <w:p>
      <w:pPr>
        <w:spacing w:after="60" w:line="300"/>
      </w:pPr>
      <w:r>
        <w:t xml:space="preserve">•  Lepingu lõppedes tasutakse Käsundisaajale juba osutatud teenuste eest ja hüvitatakse põhjendatud kulud</w:t>
      </w:r>
    </w:p>
    <w:p>
      <w:pPr>
        <w:spacing w:after="60" w:before="120"/>
      </w:pPr>
      <w:r>
        <w:rPr>
          <w:b/>
          <w:bCs/>
        </w:rPr>
        <w:t xml:space="preserve">10. Intellektuaalomand</w:t>
      </w:r>
    </w:p>
    <w:p>
      <w:pPr>
        <w:spacing w:after="160" w:line="300"/>
        <w:jc w:val="both"/>
      </w:pPr>
      <w:r>
        <w:t xml:space="preserve">Käsundisaaja loodud teosed (analüüsid, raportid, materjalid) lähevad Käsundiandja omandisse pärast tasu täielikku tasumist, kui Pooled ei lepi kokku teisiti. Käsundisaaja säilitab õiguse oma üldteadmiste, metoodikate ja eelnevalt loodud materjalide kasutamiseks.</w:t>
      </w:r>
    </w:p>
    <w:p>
      <w:pPr>
        <w:spacing w:after="60" w:before="120"/>
      </w:pPr>
      <w:r>
        <w:rPr>
          <w:b/>
          <w:bCs/>
        </w:rPr>
        <w:t xml:space="preserve">11. Lõppsätted</w:t>
      </w:r>
    </w:p>
    <w:p>
      <w:pPr>
        <w:spacing w:after="60" w:line="300"/>
      </w:pPr>
      <w:r>
        <w:t xml:space="preserve">•  Leping jõustub allkirjastamise hetkest</w:t>
      </w:r>
    </w:p>
    <w:p>
      <w:pPr>
        <w:spacing w:after="60" w:line="300"/>
      </w:pPr>
      <w:r>
        <w:t xml:space="preserve">•  Muudatused vormistatakse kirjalikult lisana</w:t>
      </w:r>
    </w:p>
    <w:p>
      <w:pPr>
        <w:spacing w:after="60" w:line="300"/>
      </w:pPr>
      <w:r>
        <w:t xml:space="preserve">•  Vaidlused lahendatakse läbirääkimiste teel, vastasel juhul Eesti Vabariigi kohtus</w:t>
      </w:r>
    </w:p>
    <w:p>
      <w:pPr>
        <w:spacing w:after="60" w:line="300"/>
      </w:pPr>
      <w:r>
        <w:t xml:space="preserve">•  Lepingule kohaldatakse Eesti Vabariigi õigust ja võlaõigusseaduse § 619 jj</w:t>
      </w:r>
    </w:p>
    <w:p>
      <w:pPr>
        <w:spacing w:after="60" w:line="300"/>
      </w:pPr>
      <w:r>
        <w:t xml:space="preserve">•  Leping on koostatud kahes võrdse õigusjõuga eksemplaris</w:t>
      </w:r>
    </w:p>
    <w:p>
      <w:pPr>
        <w:spacing w:after="120" w:before="120"/>
        <w:jc w:val="both"/>
      </w:pPr>
      <w:r>
        <w:rPr>
          <w:i/>
          <w:iCs/>
          <w:color w:val="555555"/>
          <w:sz w:val="18"/>
          <w:szCs w:val="18"/>
        </w:rPr>
        <w:t xml:space="preserve">OLULINE: Teenuse osutamise (käsundi) leping on protsessile-orienteeritud — Käsundisaaja vastutab hoolika tegutsemise, mitte konkreetse tulemuse eest. Kui tellite ühekordse projekti kindla tulemusega (kodulehe valmistamine, ehitusprojekt, jne) — kasutage hoopis töövõtulepingu vormi (VÕS § 635 jj). Pikaajalise teenuse (raamatupidamine, IT-tugi, õigusabi) puhul on käsundileping õige valik.</w:t>
      </w:r>
    </w:p>
    <w:p>
      <w:r>
        <w:t xml:space="preserve"/>
      </w:r>
    </w:p>
    <w:p>
      <w:pPr>
        <w:tabs>
          <w:tab w:val="left" w:pos="0"/>
          <w:tab w:val="left" w:pos="4513"/>
        </w:tabs>
        <w:spacing w:after="80" w:before="320"/>
      </w:pPr>
      <w:r>
        <w:rPr>
          <w:b/>
          <w:bCs/>
        </w:rPr>
        <w:t xml:space="preserve">Käsundiandja (tellija):</w:t>
      </w:r>
      <w:r>
        <w:t xml:space="preserve">	</w:t>
      </w:r>
      <w:r>
        <w:rPr>
          <w:b/>
          <w:bCs/>
        </w:rPr>
        <w:t xml:space="preserve">Käsundisaaja (teenuse osutaja):</w:t>
      </w:r>
    </w:p>
    <w:p>
      <w:pPr>
        <w:tabs>
          <w:tab w:val="left" w:pos="0"/>
          <w:tab w:val="left" w:pos="4513"/>
        </w:tabs>
        <w:spacing w:after="40"/>
      </w:pPr>
      <w:r>
        <w:t xml:space="preserve">___________________</w:t>
      </w:r>
      <w:r>
        <w:t xml:space="preserve">	</w:t>
      </w:r>
      <w:r>
        <w:t xml:space="preserve">___________________</w:t>
      </w:r>
    </w:p>
    <w:p>
      <w:pPr>
        <w:tabs>
          <w:tab w:val="left" w:pos="0"/>
          <w:tab w:val="left" w:pos="4513"/>
        </w:tabs>
        <w:spacing w:after="160"/>
      </w:pPr>
      <w:r>
        <w:rPr>
          <w:i/>
          <w:iCs/>
          <w:color w:val="666666"/>
          <w:sz w:val="18"/>
          <w:szCs w:val="18"/>
        </w:rPr>
        <w:t xml:space="preserve">(allkiri, kuupäev)</w:t>
      </w:r>
      <w:r>
        <w:t xml:space="preserve">	</w:t>
      </w:r>
      <w:r>
        <w:rPr>
          <w:i/>
          <w:iCs/>
          <w:color w:val="666666"/>
          <w:sz w:val="18"/>
          <w:szCs w:val="18"/>
        </w:rPr>
        <w:t xml:space="preserve">(allkiri, kuupäev)</w:t>
      </w:r>
    </w:p>
    <w:p>
      <w:pPr>
        <w:spacing w:before="400"/>
        <w:jc w:val="center"/>
      </w:pPr>
      <w:r>
        <w:rPr>
          <w:i/>
          <w:iCs/>
          <w:color w:val="888888"/>
          <w:sz w:val="16"/>
          <w:szCs w:val="16"/>
        </w:rPr>
        <w:t xml:space="preserve">Mall: dokud.ee — informatiivne, ei asenda õigusabi. dokud.ee ei vastuta kasutamise tagajärgede eest.</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Teenuse osutamise leping</dc:title>
  <dc:creator>dokud.ee</dc:creator>
  <dc:description>teenuse-osutamise-leping-ru</dc:description>
  <cp:lastModifiedBy>Un-named</cp:lastModifiedBy>
  <cp:revision>1</cp:revision>
  <dcterms:created xsi:type="dcterms:W3CDTF">2026-05-25T12:56:19.560Z</dcterms:created>
  <dcterms:modified xsi:type="dcterms:W3CDTF">2026-05-25T12:56:19.560Z</dcterms:modified>
</cp:coreProperties>
</file>

<file path=docProps/custom.xml><?xml version="1.0" encoding="utf-8"?>
<Properties xmlns="http://schemas.openxmlformats.org/officeDocument/2006/custom-properties" xmlns:vt="http://schemas.openxmlformats.org/officeDocument/2006/docPropsVTypes"/>
</file>